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46ED" w14:textId="64227E67" w:rsidR="004943A2" w:rsidRDefault="004943A2" w:rsidP="004943A2">
      <w:pPr>
        <w:spacing w:after="240"/>
        <w:jc w:val="center"/>
        <w:rPr>
          <w:rFonts w:ascii="Cambria" w:hAnsi="Cambria"/>
        </w:rPr>
      </w:pPr>
      <w:r>
        <w:rPr>
          <w:rFonts w:ascii="Cambria" w:hAnsi="Cambria"/>
          <w:noProof/>
        </w:rPr>
        <w:drawing>
          <wp:anchor distT="0" distB="0" distL="114300" distR="114300" simplePos="0" relativeHeight="251658240" behindDoc="1" locked="0" layoutInCell="1" allowOverlap="1" wp14:anchorId="16524919" wp14:editId="6F131B96">
            <wp:simplePos x="0" y="0"/>
            <wp:positionH relativeFrom="column">
              <wp:posOffset>1207604</wp:posOffset>
            </wp:positionH>
            <wp:positionV relativeFrom="page">
              <wp:posOffset>380641</wp:posOffset>
            </wp:positionV>
            <wp:extent cx="1494790" cy="781685"/>
            <wp:effectExtent l="0" t="0" r="3810" b="571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790" cy="78168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rPr>
        <w:drawing>
          <wp:anchor distT="0" distB="0" distL="114300" distR="114300" simplePos="0" relativeHeight="251659264" behindDoc="1" locked="0" layoutInCell="1" allowOverlap="1" wp14:anchorId="56F59EBE" wp14:editId="39CB4D9C">
            <wp:simplePos x="0" y="0"/>
            <wp:positionH relativeFrom="column">
              <wp:posOffset>3036763</wp:posOffset>
            </wp:positionH>
            <wp:positionV relativeFrom="page">
              <wp:posOffset>358057</wp:posOffset>
            </wp:positionV>
            <wp:extent cx="1372870" cy="781685"/>
            <wp:effectExtent l="0" t="0" r="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2870" cy="781685"/>
                    </a:xfrm>
                    <a:prstGeom prst="rect">
                      <a:avLst/>
                    </a:prstGeom>
                  </pic:spPr>
                </pic:pic>
              </a:graphicData>
            </a:graphic>
            <wp14:sizeRelH relativeFrom="page">
              <wp14:pctWidth>0</wp14:pctWidth>
            </wp14:sizeRelH>
            <wp14:sizeRelV relativeFrom="page">
              <wp14:pctHeight>0</wp14:pctHeight>
            </wp14:sizeRelV>
          </wp:anchor>
        </w:drawing>
      </w:r>
    </w:p>
    <w:p w14:paraId="691F5B55" w14:textId="59849A4A" w:rsidR="00AB0935" w:rsidRPr="004943A2" w:rsidRDefault="004943A2" w:rsidP="004943A2">
      <w:pPr>
        <w:spacing w:after="240"/>
        <w:jc w:val="center"/>
        <w:rPr>
          <w:rFonts w:ascii="Cambria" w:hAnsi="Cambria"/>
        </w:rPr>
      </w:pPr>
      <w:r>
        <w:rPr>
          <w:rFonts w:ascii="Cambria" w:hAnsi="Cambria"/>
        </w:rPr>
        <w:br/>
      </w:r>
    </w:p>
    <w:p w14:paraId="72C47C8D" w14:textId="0CB4B87E" w:rsidR="004943A2" w:rsidRDefault="004943A2" w:rsidP="004943A2">
      <w:pPr>
        <w:spacing w:after="120"/>
        <w:rPr>
          <w:rFonts w:ascii="Cambria" w:hAnsi="Cambria"/>
        </w:rPr>
      </w:pPr>
      <w:r>
        <w:rPr>
          <w:rFonts w:ascii="Cambria" w:hAnsi="Cambria"/>
        </w:rPr>
        <w:br/>
      </w:r>
      <w:r w:rsidR="005A154D" w:rsidRPr="004943A2">
        <w:rPr>
          <w:rFonts w:ascii="Cambria" w:hAnsi="Cambria"/>
        </w:rPr>
        <w:t xml:space="preserve">TO:  </w:t>
      </w:r>
      <w:r w:rsidR="00AB0935" w:rsidRPr="004943A2">
        <w:rPr>
          <w:rFonts w:ascii="Cambria" w:hAnsi="Cambria"/>
        </w:rPr>
        <w:t xml:space="preserve">      </w:t>
      </w:r>
      <w:r w:rsidR="005A154D" w:rsidRPr="004943A2">
        <w:rPr>
          <w:rFonts w:ascii="Cambria" w:hAnsi="Cambria"/>
        </w:rPr>
        <w:t>City Council</w:t>
      </w:r>
      <w:r w:rsidR="00A37190" w:rsidRPr="004943A2">
        <w:rPr>
          <w:rFonts w:ascii="Cambria" w:hAnsi="Cambria"/>
        </w:rPr>
        <w:t xml:space="preserve"> M</w:t>
      </w:r>
      <w:r w:rsidR="005A154D" w:rsidRPr="004943A2">
        <w:rPr>
          <w:rFonts w:ascii="Cambria" w:hAnsi="Cambria"/>
        </w:rPr>
        <w:t>ember Seema Singh</w:t>
      </w:r>
    </w:p>
    <w:p w14:paraId="6A8A99C4" w14:textId="77777777" w:rsidR="004943A2" w:rsidRDefault="005A154D" w:rsidP="004943A2">
      <w:pPr>
        <w:spacing w:after="120"/>
        <w:rPr>
          <w:rFonts w:ascii="Cambria" w:hAnsi="Cambria"/>
        </w:rPr>
      </w:pPr>
      <w:r w:rsidRPr="004943A2">
        <w:rPr>
          <w:rFonts w:ascii="Cambria" w:hAnsi="Cambria"/>
        </w:rPr>
        <w:t>FROM:  GEM Community Development</w:t>
      </w:r>
      <w:r w:rsidR="00A37190" w:rsidRPr="004943A2">
        <w:rPr>
          <w:rFonts w:ascii="Cambria" w:hAnsi="Cambria"/>
        </w:rPr>
        <w:t xml:space="preserve"> Group</w:t>
      </w:r>
      <w:r w:rsidRPr="004943A2">
        <w:rPr>
          <w:rFonts w:ascii="Cambria" w:hAnsi="Cambria"/>
        </w:rPr>
        <w:t xml:space="preserve"> and Boyd Sports</w:t>
      </w:r>
    </w:p>
    <w:p w14:paraId="24C79432" w14:textId="20B3153C" w:rsidR="004943A2" w:rsidRDefault="005A154D" w:rsidP="004943A2">
      <w:pPr>
        <w:spacing w:after="120"/>
        <w:rPr>
          <w:rFonts w:ascii="Cambria" w:hAnsi="Cambria"/>
        </w:rPr>
      </w:pPr>
      <w:r w:rsidRPr="004943A2">
        <w:rPr>
          <w:rFonts w:ascii="Cambria" w:hAnsi="Cambria"/>
        </w:rPr>
        <w:t xml:space="preserve">DATE: </w:t>
      </w:r>
      <w:r w:rsidR="00AB0935" w:rsidRPr="004943A2">
        <w:rPr>
          <w:rFonts w:ascii="Cambria" w:hAnsi="Cambria"/>
        </w:rPr>
        <w:t xml:space="preserve">  </w:t>
      </w:r>
      <w:r w:rsidRPr="004943A2">
        <w:rPr>
          <w:rFonts w:ascii="Cambria" w:hAnsi="Cambria"/>
        </w:rPr>
        <w:t>Oct</w:t>
      </w:r>
      <w:r w:rsidR="00A37190" w:rsidRPr="004943A2">
        <w:rPr>
          <w:rFonts w:ascii="Cambria" w:hAnsi="Cambria"/>
        </w:rPr>
        <w:t xml:space="preserve">. </w:t>
      </w:r>
      <w:r w:rsidRPr="004943A2">
        <w:rPr>
          <w:rFonts w:ascii="Cambria" w:hAnsi="Cambria"/>
        </w:rPr>
        <w:t>1</w:t>
      </w:r>
      <w:r w:rsidR="001C33B6">
        <w:rPr>
          <w:rFonts w:ascii="Cambria" w:hAnsi="Cambria"/>
        </w:rPr>
        <w:t>9</w:t>
      </w:r>
      <w:r w:rsidRPr="004943A2">
        <w:rPr>
          <w:rFonts w:ascii="Cambria" w:hAnsi="Cambria"/>
        </w:rPr>
        <w:t>, 2021</w:t>
      </w:r>
    </w:p>
    <w:p w14:paraId="05F90623" w14:textId="285A1597" w:rsidR="005A154D" w:rsidRPr="004943A2" w:rsidRDefault="005A154D" w:rsidP="004943A2">
      <w:pPr>
        <w:spacing w:after="240"/>
        <w:rPr>
          <w:rFonts w:ascii="Cambria" w:hAnsi="Cambria"/>
        </w:rPr>
      </w:pPr>
      <w:r w:rsidRPr="004943A2">
        <w:rPr>
          <w:rFonts w:ascii="Cambria" w:hAnsi="Cambria"/>
        </w:rPr>
        <w:t xml:space="preserve">RE: </w:t>
      </w:r>
      <w:r w:rsidR="00AB0935" w:rsidRPr="004943A2">
        <w:rPr>
          <w:rFonts w:ascii="Cambria" w:hAnsi="Cambria"/>
        </w:rPr>
        <w:t xml:space="preserve">       </w:t>
      </w:r>
      <w:r w:rsidR="00A37190" w:rsidRPr="004943A2">
        <w:rPr>
          <w:rFonts w:ascii="Cambria" w:hAnsi="Cambria"/>
        </w:rPr>
        <w:t xml:space="preserve"> </w:t>
      </w:r>
      <w:r w:rsidRPr="004943A2">
        <w:rPr>
          <w:rFonts w:ascii="Cambria" w:hAnsi="Cambria"/>
        </w:rPr>
        <w:t>Your position statement</w:t>
      </w:r>
      <w:r w:rsidR="002F0397">
        <w:rPr>
          <w:rFonts w:ascii="Cambria" w:hAnsi="Cambria"/>
        </w:rPr>
        <w:t xml:space="preserve"> </w:t>
      </w:r>
      <w:r w:rsidR="00EB5E50">
        <w:rPr>
          <w:rFonts w:ascii="Cambria" w:hAnsi="Cambria"/>
        </w:rPr>
        <w:t>yesterday</w:t>
      </w:r>
    </w:p>
    <w:p w14:paraId="13C75755" w14:textId="77777777" w:rsidR="004943A2" w:rsidRDefault="004943A2" w:rsidP="004943A2">
      <w:pPr>
        <w:spacing w:after="240"/>
        <w:rPr>
          <w:rFonts w:ascii="Cambria" w:hAnsi="Cambria"/>
        </w:rPr>
      </w:pPr>
    </w:p>
    <w:p w14:paraId="6EFC02F7" w14:textId="170E1EFC" w:rsidR="005A154D" w:rsidRPr="004943A2" w:rsidRDefault="005A154D" w:rsidP="004943A2">
      <w:pPr>
        <w:spacing w:after="240"/>
        <w:rPr>
          <w:rFonts w:ascii="Cambria" w:hAnsi="Cambria"/>
        </w:rPr>
      </w:pPr>
      <w:r w:rsidRPr="004943A2">
        <w:rPr>
          <w:rFonts w:ascii="Cambria" w:hAnsi="Cambria"/>
        </w:rPr>
        <w:t xml:space="preserve">We were happy to participate recently in a cordial and productive discussion with representatives of the Knoxville-Oak Ridge </w:t>
      </w:r>
      <w:r w:rsidR="00913267" w:rsidRPr="004943A2">
        <w:rPr>
          <w:rFonts w:ascii="Cambria" w:hAnsi="Cambria"/>
        </w:rPr>
        <w:t xml:space="preserve">Area </w:t>
      </w:r>
      <w:r w:rsidRPr="004943A2">
        <w:rPr>
          <w:rFonts w:ascii="Cambria" w:hAnsi="Cambria"/>
        </w:rPr>
        <w:t>Central Labor Council and its partner labor organizations. But signing an agreement with them is problematic</w:t>
      </w:r>
      <w:r w:rsidR="001F0F60" w:rsidRPr="004943A2">
        <w:rPr>
          <w:rFonts w:ascii="Cambria" w:hAnsi="Cambria"/>
        </w:rPr>
        <w:t xml:space="preserve"> </w:t>
      </w:r>
      <w:r w:rsidRPr="004943A2">
        <w:rPr>
          <w:rFonts w:ascii="Cambria" w:hAnsi="Cambria"/>
        </w:rPr>
        <w:t>for the following reasons.</w:t>
      </w:r>
    </w:p>
    <w:p w14:paraId="7A9608D7" w14:textId="33CC0FA8" w:rsidR="00157C26" w:rsidRDefault="004943A2" w:rsidP="00A71448">
      <w:pPr>
        <w:pStyle w:val="ListParagraph"/>
        <w:numPr>
          <w:ilvl w:val="0"/>
          <w:numId w:val="1"/>
        </w:numPr>
        <w:rPr>
          <w:rFonts w:ascii="Cambria" w:hAnsi="Cambria"/>
        </w:rPr>
      </w:pPr>
      <w:r>
        <w:rPr>
          <w:noProof/>
        </w:rPr>
        <mc:AlternateContent>
          <mc:Choice Requires="wps">
            <w:drawing>
              <wp:anchor distT="0" distB="0" distL="114300" distR="114300" simplePos="0" relativeHeight="251660288" behindDoc="0" locked="0" layoutInCell="1" allowOverlap="1" wp14:anchorId="6C8BFBBC" wp14:editId="6C919837">
                <wp:simplePos x="0" y="0"/>
                <wp:positionH relativeFrom="column">
                  <wp:posOffset>20472</wp:posOffset>
                </wp:positionH>
                <wp:positionV relativeFrom="page">
                  <wp:posOffset>4217158</wp:posOffset>
                </wp:positionV>
                <wp:extent cx="0" cy="4873625"/>
                <wp:effectExtent l="0" t="0" r="38100" b="22225"/>
                <wp:wrapNone/>
                <wp:docPr id="3" name="Straight Connector 3"/>
                <wp:cNvGraphicFramePr/>
                <a:graphic xmlns:a="http://schemas.openxmlformats.org/drawingml/2006/main">
                  <a:graphicData uri="http://schemas.microsoft.com/office/word/2010/wordprocessingShape">
                    <wps:wsp>
                      <wps:cNvCnPr/>
                      <wps:spPr>
                        <a:xfrm>
                          <a:off x="0" y="0"/>
                          <a:ext cx="0" cy="4873625"/>
                        </a:xfrm>
                        <a:prstGeom prst="line">
                          <a:avLst/>
                        </a:prstGeom>
                        <a:ln>
                          <a:solidFill>
                            <a:srgbClr val="7030A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E83C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6pt,332.05pt" to="1.6pt,7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" strokecolor="#7030a0" strokeweight=".5pt">
                <v:stroke joinstyle="miter"/>
                <w10:wrap anchory="page"/>
              </v:line>
            </w:pict>
          </mc:Fallback>
        </mc:AlternateContent>
      </w:r>
      <w:r w:rsidR="000D4E2D">
        <w:rPr>
          <w:rFonts w:ascii="Cambria" w:hAnsi="Cambria"/>
        </w:rPr>
        <w:t>Our g</w:t>
      </w:r>
      <w:r w:rsidR="007669E4">
        <w:rPr>
          <w:rFonts w:ascii="Cambria" w:hAnsi="Cambria"/>
        </w:rPr>
        <w:t>oal is for the</w:t>
      </w:r>
      <w:r w:rsidR="00A87C96">
        <w:rPr>
          <w:rFonts w:ascii="Cambria" w:hAnsi="Cambria"/>
        </w:rPr>
        <w:t xml:space="preserve"> local workforce and community</w:t>
      </w:r>
      <w:r w:rsidR="007669E4">
        <w:rPr>
          <w:rFonts w:ascii="Cambria" w:hAnsi="Cambria"/>
        </w:rPr>
        <w:t xml:space="preserve"> to benefit from this project</w:t>
      </w:r>
      <w:r w:rsidR="00074FBC">
        <w:rPr>
          <w:rFonts w:ascii="Cambria" w:hAnsi="Cambria"/>
        </w:rPr>
        <w:t xml:space="preserve"> and especially East Knoxville</w:t>
      </w:r>
      <w:r w:rsidR="002F36C9">
        <w:rPr>
          <w:rFonts w:ascii="Cambria" w:hAnsi="Cambria"/>
        </w:rPr>
        <w:t xml:space="preserve">. The </w:t>
      </w:r>
      <w:r w:rsidR="00074FBC">
        <w:rPr>
          <w:rFonts w:ascii="Cambria" w:hAnsi="Cambria"/>
        </w:rPr>
        <w:t xml:space="preserve">proposed </w:t>
      </w:r>
      <w:r w:rsidR="002F36C9">
        <w:rPr>
          <w:rFonts w:ascii="Cambria" w:hAnsi="Cambria"/>
        </w:rPr>
        <w:t>site</w:t>
      </w:r>
      <w:r w:rsidR="00745477">
        <w:rPr>
          <w:rFonts w:ascii="Cambria" w:hAnsi="Cambria"/>
        </w:rPr>
        <w:t xml:space="preserve"> for the </w:t>
      </w:r>
      <w:r w:rsidR="00074FBC">
        <w:rPr>
          <w:rFonts w:ascii="Cambria" w:hAnsi="Cambria"/>
        </w:rPr>
        <w:t>multi</w:t>
      </w:r>
      <w:r w:rsidR="00082C8B">
        <w:rPr>
          <w:rFonts w:ascii="Cambria" w:hAnsi="Cambria"/>
        </w:rPr>
        <w:t xml:space="preserve">-use stadium </w:t>
      </w:r>
      <w:r w:rsidR="008E79A5">
        <w:rPr>
          <w:rFonts w:ascii="Cambria" w:hAnsi="Cambria"/>
        </w:rPr>
        <w:t>i</w:t>
      </w:r>
      <w:r w:rsidR="002F36C9">
        <w:rPr>
          <w:rFonts w:ascii="Cambria" w:hAnsi="Cambria"/>
        </w:rPr>
        <w:t xml:space="preserve">s located </w:t>
      </w:r>
      <w:r w:rsidR="003338C0">
        <w:rPr>
          <w:rFonts w:ascii="Cambria" w:hAnsi="Cambria"/>
        </w:rPr>
        <w:t xml:space="preserve">on the edge of the </w:t>
      </w:r>
      <w:r w:rsidR="0061649C">
        <w:rPr>
          <w:rFonts w:ascii="Cambria" w:hAnsi="Cambria"/>
        </w:rPr>
        <w:t xml:space="preserve">Old City in </w:t>
      </w:r>
      <w:r w:rsidR="00485A4A">
        <w:rPr>
          <w:rFonts w:ascii="Cambria" w:hAnsi="Cambria"/>
        </w:rPr>
        <w:t xml:space="preserve">East Knoxville, </w:t>
      </w:r>
      <w:r w:rsidR="008E79A5">
        <w:rPr>
          <w:rFonts w:ascii="Cambria" w:hAnsi="Cambria"/>
        </w:rPr>
        <w:t xml:space="preserve">an area that has been </w:t>
      </w:r>
      <w:r w:rsidR="00C03B22">
        <w:rPr>
          <w:rFonts w:ascii="Cambria" w:hAnsi="Cambria"/>
        </w:rPr>
        <w:t>bypassed</w:t>
      </w:r>
      <w:r w:rsidR="008E79A5">
        <w:rPr>
          <w:rFonts w:ascii="Cambria" w:hAnsi="Cambria"/>
        </w:rPr>
        <w:t xml:space="preserve"> in the past and is long overdue for economic revitalization</w:t>
      </w:r>
      <w:r w:rsidR="005A154D" w:rsidRPr="00985EC9">
        <w:rPr>
          <w:rFonts w:ascii="Cambria" w:hAnsi="Cambria"/>
        </w:rPr>
        <w:t>.</w:t>
      </w:r>
      <w:r w:rsidR="008E79A5">
        <w:rPr>
          <w:rFonts w:ascii="Cambria" w:hAnsi="Cambria"/>
        </w:rPr>
        <w:t xml:space="preserve"> </w:t>
      </w:r>
      <w:r w:rsidR="00082C8B">
        <w:rPr>
          <w:rFonts w:ascii="Cambria" w:hAnsi="Cambria"/>
        </w:rPr>
        <w:t>Traditionally</w:t>
      </w:r>
      <w:r w:rsidR="008E79A5">
        <w:rPr>
          <w:rFonts w:ascii="Cambria" w:hAnsi="Cambria"/>
        </w:rPr>
        <w:t xml:space="preserve">, </w:t>
      </w:r>
      <w:r w:rsidR="00377E1E" w:rsidRPr="00985EC9">
        <w:rPr>
          <w:rFonts w:ascii="Cambria" w:hAnsi="Cambria"/>
        </w:rPr>
        <w:t xml:space="preserve">organized labor unions have not </w:t>
      </w:r>
      <w:r w:rsidR="00022B99">
        <w:rPr>
          <w:rFonts w:ascii="Cambria" w:hAnsi="Cambria"/>
        </w:rPr>
        <w:t>demonstrated a good track record</w:t>
      </w:r>
      <w:r w:rsidR="00377E1E" w:rsidRPr="00985EC9">
        <w:rPr>
          <w:rFonts w:ascii="Cambria" w:hAnsi="Cambria"/>
        </w:rPr>
        <w:t xml:space="preserve"> </w:t>
      </w:r>
      <w:r w:rsidR="00022B99">
        <w:rPr>
          <w:rFonts w:ascii="Cambria" w:hAnsi="Cambria"/>
        </w:rPr>
        <w:t xml:space="preserve">in terms of </w:t>
      </w:r>
      <w:r w:rsidR="00377E1E" w:rsidRPr="00985EC9">
        <w:rPr>
          <w:rFonts w:ascii="Cambria" w:hAnsi="Cambria"/>
        </w:rPr>
        <w:t>African American members</w:t>
      </w:r>
      <w:r w:rsidR="00276496">
        <w:rPr>
          <w:rFonts w:ascii="Cambria" w:hAnsi="Cambria"/>
        </w:rPr>
        <w:t>hip</w:t>
      </w:r>
      <w:r w:rsidR="00082C8B">
        <w:rPr>
          <w:rFonts w:ascii="Cambria" w:hAnsi="Cambria"/>
        </w:rPr>
        <w:t>,</w:t>
      </w:r>
      <w:r w:rsidR="00377E1E" w:rsidRPr="00985EC9">
        <w:rPr>
          <w:rFonts w:ascii="Cambria" w:hAnsi="Cambria"/>
        </w:rPr>
        <w:t xml:space="preserve"> and</w:t>
      </w:r>
      <w:r w:rsidR="00082C8B">
        <w:rPr>
          <w:rFonts w:ascii="Cambria" w:hAnsi="Cambria"/>
        </w:rPr>
        <w:t xml:space="preserve"> we are committed to ensuring diverse participation</w:t>
      </w:r>
      <w:r w:rsidR="00377E1E" w:rsidRPr="00985EC9">
        <w:rPr>
          <w:rFonts w:ascii="Cambria" w:hAnsi="Cambria"/>
        </w:rPr>
        <w:t xml:space="preserve">. Signing such an agreement </w:t>
      </w:r>
      <w:r w:rsidR="00985EC9" w:rsidRPr="00985EC9">
        <w:rPr>
          <w:rFonts w:ascii="Cambria" w:hAnsi="Cambria"/>
        </w:rPr>
        <w:t>w</w:t>
      </w:r>
      <w:r w:rsidR="00D63920" w:rsidRPr="00985EC9">
        <w:rPr>
          <w:rFonts w:ascii="Cambria" w:hAnsi="Cambria"/>
        </w:rPr>
        <w:t>ould</w:t>
      </w:r>
      <w:r w:rsidR="00985EC9" w:rsidRPr="00985EC9">
        <w:rPr>
          <w:rFonts w:ascii="Cambria" w:hAnsi="Cambria"/>
        </w:rPr>
        <w:t xml:space="preserve"> work against </w:t>
      </w:r>
      <w:r w:rsidR="00D63920" w:rsidRPr="00985EC9">
        <w:rPr>
          <w:rFonts w:ascii="Cambria" w:hAnsi="Cambria"/>
        </w:rPr>
        <w:t>our goal</w:t>
      </w:r>
      <w:r w:rsidR="00485A4A">
        <w:rPr>
          <w:rFonts w:ascii="Cambria" w:hAnsi="Cambria"/>
        </w:rPr>
        <w:t xml:space="preserve"> of </w:t>
      </w:r>
      <w:r w:rsidR="00485A4A" w:rsidRPr="00985EC9">
        <w:rPr>
          <w:rFonts w:ascii="Cambria" w:hAnsi="Cambria"/>
        </w:rPr>
        <w:t>award</w:t>
      </w:r>
      <w:r w:rsidR="00485A4A">
        <w:rPr>
          <w:rFonts w:ascii="Cambria" w:hAnsi="Cambria"/>
        </w:rPr>
        <w:t>ing</w:t>
      </w:r>
      <w:r w:rsidR="00485A4A" w:rsidRPr="00985EC9">
        <w:rPr>
          <w:rFonts w:ascii="Cambria" w:hAnsi="Cambria"/>
        </w:rPr>
        <w:t xml:space="preserve"> 15% o</w:t>
      </w:r>
      <w:r w:rsidR="00485A4A">
        <w:rPr>
          <w:rFonts w:ascii="Cambria" w:hAnsi="Cambria"/>
        </w:rPr>
        <w:t>r</w:t>
      </w:r>
      <w:r w:rsidR="00485A4A" w:rsidRPr="00985EC9">
        <w:rPr>
          <w:rFonts w:ascii="Cambria" w:hAnsi="Cambria"/>
        </w:rPr>
        <w:t xml:space="preserve"> more of the construction contracts </w:t>
      </w:r>
      <w:r w:rsidR="00485A4A">
        <w:rPr>
          <w:rFonts w:ascii="Cambria" w:hAnsi="Cambria"/>
        </w:rPr>
        <w:t xml:space="preserve">to </w:t>
      </w:r>
      <w:r w:rsidR="00485A4A" w:rsidRPr="00985EC9">
        <w:rPr>
          <w:rFonts w:ascii="Cambria" w:hAnsi="Cambria"/>
        </w:rPr>
        <w:t>Disadvantaged Business Enterprises (DBEs)</w:t>
      </w:r>
      <w:r w:rsidR="000540A0" w:rsidRPr="00985EC9">
        <w:rPr>
          <w:rFonts w:ascii="Cambria" w:hAnsi="Cambria"/>
        </w:rPr>
        <w:t>.</w:t>
      </w:r>
      <w:r w:rsidR="00985EC9" w:rsidRPr="00985EC9">
        <w:rPr>
          <w:rFonts w:ascii="Cambria" w:hAnsi="Cambria"/>
        </w:rPr>
        <w:t xml:space="preserve"> </w:t>
      </w:r>
      <w:r w:rsidR="00985EC9">
        <w:rPr>
          <w:rFonts w:ascii="Cambria" w:hAnsi="Cambria"/>
        </w:rPr>
        <w:t>W</w:t>
      </w:r>
      <w:r w:rsidR="00985EC9" w:rsidRPr="00985EC9">
        <w:rPr>
          <w:rFonts w:ascii="Cambria" w:hAnsi="Cambria"/>
        </w:rPr>
        <w:t xml:space="preserve">orkforce diversity and local hiring </w:t>
      </w:r>
      <w:r w:rsidR="00985EC9">
        <w:rPr>
          <w:rFonts w:ascii="Cambria" w:hAnsi="Cambria"/>
        </w:rPr>
        <w:t xml:space="preserve">are </w:t>
      </w:r>
      <w:r w:rsidR="00AE6EDD">
        <w:rPr>
          <w:rFonts w:ascii="Cambria" w:hAnsi="Cambria"/>
        </w:rPr>
        <w:t xml:space="preserve">our primary goals, and this proposed agreement </w:t>
      </w:r>
      <w:r w:rsidR="004F28B4">
        <w:rPr>
          <w:rFonts w:ascii="Cambria" w:hAnsi="Cambria"/>
        </w:rPr>
        <w:t>c</w:t>
      </w:r>
      <w:r w:rsidR="00985EC9" w:rsidRPr="00985EC9">
        <w:rPr>
          <w:rFonts w:ascii="Cambria" w:hAnsi="Cambria"/>
        </w:rPr>
        <w:t>ould</w:t>
      </w:r>
      <w:r w:rsidR="00AE6EDD">
        <w:rPr>
          <w:rFonts w:ascii="Cambria" w:hAnsi="Cambria"/>
        </w:rPr>
        <w:t xml:space="preserve"> derail that initiative</w:t>
      </w:r>
      <w:r w:rsidR="00985EC9" w:rsidRPr="00985EC9">
        <w:rPr>
          <w:rFonts w:ascii="Cambria" w:hAnsi="Cambria"/>
        </w:rPr>
        <w:t xml:space="preserve">. </w:t>
      </w:r>
    </w:p>
    <w:p w14:paraId="158EEF5B" w14:textId="7CB092FF" w:rsidR="00A71448" w:rsidRPr="00A71448" w:rsidRDefault="00A71448" w:rsidP="00A71448">
      <w:pPr>
        <w:pStyle w:val="ListParagraph"/>
        <w:rPr>
          <w:rFonts w:ascii="Cambria" w:hAnsi="Cambria"/>
        </w:rPr>
      </w:pPr>
    </w:p>
    <w:p w14:paraId="0295EFB4" w14:textId="55D355FB" w:rsidR="006947DE" w:rsidRDefault="00473337" w:rsidP="00BB7581">
      <w:pPr>
        <w:pStyle w:val="ListParagraph"/>
        <w:numPr>
          <w:ilvl w:val="0"/>
          <w:numId w:val="1"/>
        </w:numPr>
        <w:rPr>
          <w:rFonts w:ascii="Cambria" w:hAnsi="Cambria"/>
        </w:rPr>
      </w:pPr>
      <w:r w:rsidRPr="00473337">
        <w:rPr>
          <w:rFonts w:ascii="Cambria" w:hAnsi="Cambria"/>
        </w:rPr>
        <w:t xml:space="preserve">GEM Community Development Group is responsible for developing the private part of the project being built on private non-stadium portions of the property – not the publicly funded portion </w:t>
      </w:r>
      <w:r>
        <w:rPr>
          <w:rFonts w:ascii="Cambria" w:hAnsi="Cambria"/>
        </w:rPr>
        <w:t xml:space="preserve">– </w:t>
      </w:r>
      <w:r w:rsidRPr="00473337">
        <w:rPr>
          <w:rFonts w:ascii="Cambria" w:hAnsi="Cambria"/>
        </w:rPr>
        <w:t>so GEM should not be a signatory to any proposed agreement regarding the public portion of the project</w:t>
      </w:r>
      <w:r w:rsidR="00074106" w:rsidRPr="00BB7581">
        <w:rPr>
          <w:rFonts w:ascii="Cambria" w:hAnsi="Cambria"/>
        </w:rPr>
        <w:t xml:space="preserve">. Knoxville Area Urban League will </w:t>
      </w:r>
      <w:r w:rsidR="000E34B1" w:rsidRPr="00BB7581">
        <w:rPr>
          <w:rFonts w:ascii="Cambria" w:hAnsi="Cambria"/>
        </w:rPr>
        <w:t xml:space="preserve">be </w:t>
      </w:r>
      <w:r w:rsidR="00074106" w:rsidRPr="00BB7581">
        <w:rPr>
          <w:rFonts w:ascii="Cambria" w:hAnsi="Cambria"/>
        </w:rPr>
        <w:t>doing recruiting and training – not hiring – so it should not be a signatory to any agreement</w:t>
      </w:r>
      <w:r w:rsidR="007D227D">
        <w:rPr>
          <w:rFonts w:ascii="Cambria" w:hAnsi="Cambria"/>
        </w:rPr>
        <w:t xml:space="preserve"> with the labor unions</w:t>
      </w:r>
      <w:r w:rsidR="00074106" w:rsidRPr="00BB7581">
        <w:rPr>
          <w:rFonts w:ascii="Cambria" w:hAnsi="Cambria"/>
        </w:rPr>
        <w:t xml:space="preserve">. </w:t>
      </w:r>
      <w:r w:rsidR="0016388B" w:rsidRPr="00BB7581">
        <w:rPr>
          <w:rFonts w:ascii="Cambria" w:hAnsi="Cambria"/>
        </w:rPr>
        <w:t xml:space="preserve">The </w:t>
      </w:r>
      <w:r w:rsidR="006947DE" w:rsidRPr="00BB7581">
        <w:rPr>
          <w:rFonts w:ascii="Cambria" w:hAnsi="Cambria"/>
        </w:rPr>
        <w:t xml:space="preserve">Knoxville Area </w:t>
      </w:r>
      <w:r w:rsidR="0016388B" w:rsidRPr="00BB7581">
        <w:rPr>
          <w:rFonts w:ascii="Cambria" w:hAnsi="Cambria"/>
        </w:rPr>
        <w:t>Urban League</w:t>
      </w:r>
      <w:r w:rsidR="0081271F">
        <w:rPr>
          <w:rFonts w:ascii="Cambria" w:hAnsi="Cambria"/>
        </w:rPr>
        <w:t xml:space="preserve"> also</w:t>
      </w:r>
      <w:r w:rsidR="003F6D8F" w:rsidRPr="00BB7581">
        <w:rPr>
          <w:rFonts w:ascii="Cambria" w:hAnsi="Cambria"/>
        </w:rPr>
        <w:t xml:space="preserve"> has</w:t>
      </w:r>
      <w:r w:rsidR="00F70C41" w:rsidRPr="00BB7581">
        <w:rPr>
          <w:rFonts w:ascii="Cambria" w:hAnsi="Cambria"/>
        </w:rPr>
        <w:t xml:space="preserve"> entered into agreements </w:t>
      </w:r>
      <w:r w:rsidR="0016388B" w:rsidRPr="00BB7581">
        <w:rPr>
          <w:rFonts w:ascii="Cambria" w:hAnsi="Cambria"/>
        </w:rPr>
        <w:t xml:space="preserve">to </w:t>
      </w:r>
      <w:r w:rsidR="00F70C41" w:rsidRPr="00BB7581">
        <w:rPr>
          <w:rFonts w:ascii="Cambria" w:hAnsi="Cambria"/>
        </w:rPr>
        <w:t>provide these services</w:t>
      </w:r>
      <w:r w:rsidR="00046B29" w:rsidRPr="00BB7581">
        <w:rPr>
          <w:rFonts w:ascii="Cambria" w:hAnsi="Cambria"/>
        </w:rPr>
        <w:t xml:space="preserve"> including certified apprenticeship programs</w:t>
      </w:r>
      <w:r w:rsidR="00F70C41" w:rsidRPr="00BB7581">
        <w:rPr>
          <w:rFonts w:ascii="Cambria" w:hAnsi="Cambria"/>
        </w:rPr>
        <w:t>.</w:t>
      </w:r>
      <w:r w:rsidR="00BB7581" w:rsidRPr="00BB7581">
        <w:rPr>
          <w:rFonts w:ascii="Cambria" w:hAnsi="Cambria"/>
        </w:rPr>
        <w:t xml:space="preserve"> </w:t>
      </w:r>
      <w:r w:rsidR="00BB7581">
        <w:rPr>
          <w:rFonts w:ascii="Cambria" w:hAnsi="Cambria"/>
        </w:rPr>
        <w:t xml:space="preserve">The </w:t>
      </w:r>
      <w:r w:rsidR="0081271F">
        <w:rPr>
          <w:rFonts w:ascii="Cambria" w:hAnsi="Cambria"/>
        </w:rPr>
        <w:t xml:space="preserve">Urban League </w:t>
      </w:r>
      <w:r w:rsidR="00BB7581" w:rsidRPr="00BB7581">
        <w:rPr>
          <w:rFonts w:ascii="Cambria" w:hAnsi="Cambria"/>
        </w:rPr>
        <w:t xml:space="preserve">shared its willingness to engage with </w:t>
      </w:r>
      <w:r w:rsidR="00BB7581">
        <w:rPr>
          <w:rFonts w:ascii="Cambria" w:hAnsi="Cambria"/>
        </w:rPr>
        <w:t>members of the</w:t>
      </w:r>
      <w:r w:rsidR="00BB7581" w:rsidRPr="00BB7581">
        <w:rPr>
          <w:rFonts w:ascii="Cambria" w:hAnsi="Cambria"/>
        </w:rPr>
        <w:t xml:space="preserve"> labor unions who live in the East Knoxville area and is awaiting a list of names from the labor unions.</w:t>
      </w:r>
    </w:p>
    <w:p w14:paraId="04BF66F1" w14:textId="77777777" w:rsidR="00BB7581" w:rsidRPr="00BB7581" w:rsidRDefault="00BB7581" w:rsidP="00BB7581">
      <w:pPr>
        <w:rPr>
          <w:rFonts w:ascii="Cambria" w:hAnsi="Cambria"/>
        </w:rPr>
      </w:pPr>
    </w:p>
    <w:p w14:paraId="16136EFF" w14:textId="127F6DF4" w:rsidR="006947DE" w:rsidRPr="004943A2" w:rsidRDefault="006947DE" w:rsidP="004943A2">
      <w:pPr>
        <w:pStyle w:val="ListParagraph"/>
        <w:numPr>
          <w:ilvl w:val="0"/>
          <w:numId w:val="1"/>
        </w:numPr>
        <w:spacing w:after="240"/>
        <w:contextualSpacing w:val="0"/>
        <w:rPr>
          <w:rFonts w:ascii="Cambria" w:hAnsi="Cambria"/>
        </w:rPr>
      </w:pPr>
      <w:r w:rsidRPr="006947DE">
        <w:rPr>
          <w:rFonts w:ascii="Cambria" w:hAnsi="Cambria"/>
        </w:rPr>
        <w:t xml:space="preserve">The </w:t>
      </w:r>
      <w:r>
        <w:rPr>
          <w:rFonts w:ascii="Cambria" w:hAnsi="Cambria"/>
        </w:rPr>
        <w:t xml:space="preserve">multi-use </w:t>
      </w:r>
      <w:r w:rsidRPr="006947DE">
        <w:rPr>
          <w:rFonts w:ascii="Cambria" w:hAnsi="Cambria"/>
        </w:rPr>
        <w:t>stadium</w:t>
      </w:r>
      <w:r>
        <w:rPr>
          <w:rFonts w:ascii="Cambria" w:hAnsi="Cambria"/>
        </w:rPr>
        <w:t xml:space="preserve"> project</w:t>
      </w:r>
      <w:r w:rsidRPr="006947DE">
        <w:rPr>
          <w:rFonts w:ascii="Cambria" w:hAnsi="Cambria"/>
        </w:rPr>
        <w:t xml:space="preserve"> </w:t>
      </w:r>
      <w:r w:rsidR="005B50F5">
        <w:rPr>
          <w:rFonts w:ascii="Cambria" w:hAnsi="Cambria"/>
        </w:rPr>
        <w:t>agreement</w:t>
      </w:r>
      <w:r w:rsidR="0019559C">
        <w:rPr>
          <w:rFonts w:ascii="Cambria" w:hAnsi="Cambria"/>
        </w:rPr>
        <w:t xml:space="preserve"> is not based on verbal agreements by Boyd Sports or GEM; it </w:t>
      </w:r>
      <w:r w:rsidR="007F523B">
        <w:rPr>
          <w:rFonts w:ascii="Cambria" w:hAnsi="Cambria"/>
        </w:rPr>
        <w:t>will be</w:t>
      </w:r>
      <w:r w:rsidRPr="007F523B">
        <w:rPr>
          <w:rFonts w:ascii="Cambria" w:hAnsi="Cambria"/>
        </w:rPr>
        <w:t xml:space="preserve"> </w:t>
      </w:r>
      <w:r w:rsidRPr="0019559C">
        <w:rPr>
          <w:rFonts w:ascii="Cambria" w:hAnsi="Cambria"/>
          <w:i/>
          <w:iCs/>
        </w:rPr>
        <w:t>legally binding</w:t>
      </w:r>
      <w:r w:rsidR="007F523B">
        <w:rPr>
          <w:rFonts w:ascii="Cambria" w:hAnsi="Cambria"/>
        </w:rPr>
        <w:t>.</w:t>
      </w:r>
      <w:r w:rsidRPr="006947DE">
        <w:rPr>
          <w:rFonts w:ascii="Cambria" w:hAnsi="Cambria"/>
        </w:rPr>
        <w:t xml:space="preserve"> The developer will be legally committed through the Sports Authority to develop the property and construct the stadium. Boyd Sports will be legally committed for </w:t>
      </w:r>
      <w:r>
        <w:rPr>
          <w:rFonts w:ascii="Cambria" w:hAnsi="Cambria"/>
        </w:rPr>
        <w:t xml:space="preserve">30 </w:t>
      </w:r>
      <w:r w:rsidRPr="006947DE">
        <w:rPr>
          <w:rFonts w:ascii="Cambria" w:hAnsi="Cambria"/>
        </w:rPr>
        <w:t xml:space="preserve">years through the </w:t>
      </w:r>
      <w:r>
        <w:rPr>
          <w:rFonts w:ascii="Cambria" w:hAnsi="Cambria"/>
        </w:rPr>
        <w:t>l</w:t>
      </w:r>
      <w:r w:rsidRPr="006947DE">
        <w:rPr>
          <w:rFonts w:ascii="Cambria" w:hAnsi="Cambria"/>
        </w:rPr>
        <w:t xml:space="preserve">ease </w:t>
      </w:r>
      <w:r>
        <w:rPr>
          <w:rFonts w:ascii="Cambria" w:hAnsi="Cambria"/>
        </w:rPr>
        <w:t>a</w:t>
      </w:r>
      <w:r w:rsidRPr="006947DE">
        <w:rPr>
          <w:rFonts w:ascii="Cambria" w:hAnsi="Cambria"/>
        </w:rPr>
        <w:t>greement with the Sports Authority</w:t>
      </w:r>
      <w:r>
        <w:rPr>
          <w:rFonts w:ascii="Cambria" w:hAnsi="Cambria"/>
        </w:rPr>
        <w:t>.</w:t>
      </w:r>
      <w:r w:rsidRPr="006947DE">
        <w:rPr>
          <w:rFonts w:ascii="Cambria" w:hAnsi="Cambria"/>
        </w:rPr>
        <w:t xml:space="preserve"> These same documents </w:t>
      </w:r>
      <w:r w:rsidR="0019559C">
        <w:rPr>
          <w:rFonts w:ascii="Cambria" w:hAnsi="Cambria"/>
        </w:rPr>
        <w:t>will</w:t>
      </w:r>
      <w:r w:rsidRPr="006947DE">
        <w:rPr>
          <w:rFonts w:ascii="Cambria" w:hAnsi="Cambria"/>
        </w:rPr>
        <w:t xml:space="preserve"> commit the Sports Authority to finance the stadium construction and provide oversight </w:t>
      </w:r>
      <w:r w:rsidR="0019559C">
        <w:rPr>
          <w:rFonts w:ascii="Cambria" w:hAnsi="Cambria"/>
        </w:rPr>
        <w:t>of</w:t>
      </w:r>
      <w:r w:rsidRPr="006947DE">
        <w:rPr>
          <w:rFonts w:ascii="Cambria" w:hAnsi="Cambria"/>
        </w:rPr>
        <w:t xml:space="preserve"> the construction process and long</w:t>
      </w:r>
      <w:r w:rsidR="0019559C">
        <w:rPr>
          <w:rFonts w:ascii="Cambria" w:hAnsi="Cambria"/>
        </w:rPr>
        <w:t>-</w:t>
      </w:r>
      <w:r w:rsidRPr="006947DE">
        <w:rPr>
          <w:rFonts w:ascii="Cambria" w:hAnsi="Cambria"/>
        </w:rPr>
        <w:t xml:space="preserve">term lease of the stadium. </w:t>
      </w:r>
      <w:r w:rsidR="0019559C">
        <w:rPr>
          <w:rFonts w:ascii="Cambria" w:hAnsi="Cambria"/>
        </w:rPr>
        <w:t>A</w:t>
      </w:r>
      <w:r w:rsidRPr="006947DE">
        <w:rPr>
          <w:rFonts w:ascii="Cambria" w:hAnsi="Cambria"/>
        </w:rPr>
        <w:t xml:space="preserve">dditional legal </w:t>
      </w:r>
      <w:r w:rsidRPr="006947DE">
        <w:rPr>
          <w:rFonts w:ascii="Cambria" w:hAnsi="Cambria"/>
        </w:rPr>
        <w:lastRenderedPageBreak/>
        <w:t xml:space="preserve">documents </w:t>
      </w:r>
      <w:r w:rsidR="0019559C">
        <w:rPr>
          <w:rFonts w:ascii="Cambria" w:hAnsi="Cambria"/>
        </w:rPr>
        <w:t>are not needed</w:t>
      </w:r>
      <w:r w:rsidR="003E7A43">
        <w:rPr>
          <w:rFonts w:ascii="Cambria" w:hAnsi="Cambria"/>
        </w:rPr>
        <w:t xml:space="preserve"> for this project. The </w:t>
      </w:r>
      <w:r w:rsidR="00D91108">
        <w:rPr>
          <w:rFonts w:ascii="Cambria" w:hAnsi="Cambria"/>
        </w:rPr>
        <w:t xml:space="preserve">legal </w:t>
      </w:r>
      <w:r w:rsidR="003E7A43">
        <w:rPr>
          <w:rFonts w:ascii="Cambria" w:hAnsi="Cambria"/>
        </w:rPr>
        <w:t>bases have been covered by the Sports Authority, Knoxville and Knox County.</w:t>
      </w:r>
    </w:p>
    <w:p w14:paraId="4A18B7D1" w14:textId="391D5721" w:rsidR="00074106" w:rsidRPr="004943A2" w:rsidRDefault="00F440E9" w:rsidP="004943A2">
      <w:pPr>
        <w:pStyle w:val="ListParagraph"/>
        <w:numPr>
          <w:ilvl w:val="0"/>
          <w:numId w:val="1"/>
        </w:numPr>
        <w:spacing w:after="240"/>
        <w:contextualSpacing w:val="0"/>
        <w:rPr>
          <w:rFonts w:ascii="Cambria" w:hAnsi="Cambria"/>
        </w:rPr>
      </w:pPr>
      <w:r>
        <w:rPr>
          <w:noProof/>
        </w:rPr>
        <mc:AlternateContent>
          <mc:Choice Requires="wps">
            <w:drawing>
              <wp:anchor distT="0" distB="0" distL="114300" distR="114300" simplePos="0" relativeHeight="251662336" behindDoc="0" locked="0" layoutInCell="1" allowOverlap="1" wp14:anchorId="7ABD53E2" wp14:editId="7EBEE80C">
                <wp:simplePos x="0" y="0"/>
                <wp:positionH relativeFrom="column">
                  <wp:posOffset>25400</wp:posOffset>
                </wp:positionH>
                <wp:positionV relativeFrom="paragraph">
                  <wp:posOffset>52705</wp:posOffset>
                </wp:positionV>
                <wp:extent cx="0" cy="53467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5346700"/>
                        </a:xfrm>
                        <a:prstGeom prst="line">
                          <a:avLst/>
                        </a:prstGeom>
                        <a:ln>
                          <a:solidFill>
                            <a:srgbClr val="7030A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9743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15pt" to="2pt,4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" strokecolor="#7030a0" strokeweight=".5pt">
                <v:stroke joinstyle="miter"/>
              </v:line>
            </w:pict>
          </mc:Fallback>
        </mc:AlternateContent>
      </w:r>
      <w:r w:rsidR="00074106" w:rsidRPr="004943A2">
        <w:rPr>
          <w:rFonts w:ascii="Cambria" w:hAnsi="Cambria"/>
        </w:rPr>
        <w:t xml:space="preserve">Boyd Sports, which would operate the multi-use stadium, will employ a number of part-time workers, </w:t>
      </w:r>
      <w:r w:rsidR="003F6D8F" w:rsidRPr="004943A2">
        <w:rPr>
          <w:rFonts w:ascii="Cambria" w:hAnsi="Cambria"/>
        </w:rPr>
        <w:t xml:space="preserve">many of whom are expected to be </w:t>
      </w:r>
      <w:r w:rsidR="00074106" w:rsidRPr="004943A2">
        <w:rPr>
          <w:rFonts w:ascii="Cambria" w:hAnsi="Cambria"/>
        </w:rPr>
        <w:t>students and retirees.</w:t>
      </w:r>
      <w:r w:rsidR="00426295" w:rsidRPr="004943A2">
        <w:rPr>
          <w:rFonts w:ascii="Cambria" w:hAnsi="Cambria"/>
        </w:rPr>
        <w:t xml:space="preserve"> </w:t>
      </w:r>
      <w:r w:rsidR="00074106" w:rsidRPr="004943A2">
        <w:rPr>
          <w:rFonts w:ascii="Cambria" w:hAnsi="Cambria"/>
        </w:rPr>
        <w:t>These workers will be paid a competitive wage</w:t>
      </w:r>
      <w:r w:rsidR="00E22662" w:rsidRPr="004943A2">
        <w:rPr>
          <w:rFonts w:ascii="Cambria" w:hAnsi="Cambria"/>
        </w:rPr>
        <w:t xml:space="preserve"> that will be determined by the market when the stadium begins operations – likely in 2024.</w:t>
      </w:r>
    </w:p>
    <w:p w14:paraId="61B96488" w14:textId="3EA050E0" w:rsidR="00E22662" w:rsidRDefault="00E22662" w:rsidP="004943A2">
      <w:pPr>
        <w:pStyle w:val="ListParagraph"/>
        <w:numPr>
          <w:ilvl w:val="0"/>
          <w:numId w:val="1"/>
        </w:numPr>
        <w:spacing w:after="240"/>
        <w:contextualSpacing w:val="0"/>
        <w:rPr>
          <w:rFonts w:ascii="Cambria" w:hAnsi="Cambria"/>
        </w:rPr>
      </w:pPr>
      <w:r w:rsidRPr="004943A2">
        <w:rPr>
          <w:rFonts w:ascii="Cambria" w:hAnsi="Cambria"/>
        </w:rPr>
        <w:t xml:space="preserve">Boyd Sports will lease the facility from the Sports Authority </w:t>
      </w:r>
      <w:r w:rsidR="00B30720">
        <w:rPr>
          <w:rFonts w:ascii="Cambria" w:hAnsi="Cambria"/>
        </w:rPr>
        <w:t>– a</w:t>
      </w:r>
      <w:r w:rsidR="00B30720" w:rsidRPr="00B30720">
        <w:rPr>
          <w:rFonts w:ascii="Cambria" w:hAnsi="Cambria"/>
        </w:rPr>
        <w:t xml:space="preserve"> body whose members </w:t>
      </w:r>
      <w:r w:rsidR="00B30720">
        <w:rPr>
          <w:rFonts w:ascii="Cambria" w:hAnsi="Cambria"/>
        </w:rPr>
        <w:t>are</w:t>
      </w:r>
      <w:r w:rsidR="00B30720" w:rsidRPr="00B30720">
        <w:rPr>
          <w:rFonts w:ascii="Cambria" w:hAnsi="Cambria"/>
        </w:rPr>
        <w:t xml:space="preserve"> appointed</w:t>
      </w:r>
      <w:r w:rsidR="00B30720">
        <w:rPr>
          <w:rFonts w:ascii="Cambria" w:hAnsi="Cambria"/>
        </w:rPr>
        <w:t xml:space="preserve"> by Knoxville and Knox County government</w:t>
      </w:r>
      <w:r w:rsidR="00B30720" w:rsidRPr="00B30720">
        <w:rPr>
          <w:rFonts w:ascii="Cambria" w:hAnsi="Cambria"/>
        </w:rPr>
        <w:t xml:space="preserve"> </w:t>
      </w:r>
      <w:r w:rsidR="00B30720">
        <w:rPr>
          <w:rFonts w:ascii="Cambria" w:hAnsi="Cambria"/>
        </w:rPr>
        <w:t xml:space="preserve">– </w:t>
      </w:r>
      <w:r w:rsidRPr="004943A2">
        <w:rPr>
          <w:rFonts w:ascii="Cambria" w:hAnsi="Cambria"/>
        </w:rPr>
        <w:t xml:space="preserve">at a </w:t>
      </w:r>
      <w:r w:rsidR="00DC76B9" w:rsidRPr="004943A2">
        <w:rPr>
          <w:rFonts w:ascii="Cambria" w:hAnsi="Cambria"/>
        </w:rPr>
        <w:t xml:space="preserve">proposed </w:t>
      </w:r>
      <w:r w:rsidRPr="004943A2">
        <w:rPr>
          <w:rFonts w:ascii="Cambria" w:hAnsi="Cambria"/>
        </w:rPr>
        <w:t xml:space="preserve">rate of $1 million per year and has publicly committed to including minority and locally owned businesses from East Knoxville in the project. </w:t>
      </w:r>
    </w:p>
    <w:p w14:paraId="22275B1C" w14:textId="7085E6B5" w:rsidR="000209F7" w:rsidRPr="004943A2" w:rsidRDefault="000209F7" w:rsidP="004943A2">
      <w:pPr>
        <w:pStyle w:val="ListParagraph"/>
        <w:numPr>
          <w:ilvl w:val="0"/>
          <w:numId w:val="1"/>
        </w:numPr>
        <w:spacing w:after="240"/>
        <w:contextualSpacing w:val="0"/>
        <w:rPr>
          <w:rFonts w:ascii="Cambria" w:hAnsi="Cambria"/>
        </w:rPr>
      </w:pPr>
      <w:r w:rsidRPr="000209F7">
        <w:rPr>
          <w:rFonts w:ascii="Cambria" w:hAnsi="Cambria"/>
        </w:rPr>
        <w:t xml:space="preserve">The </w:t>
      </w:r>
      <w:r>
        <w:rPr>
          <w:rFonts w:ascii="Cambria" w:hAnsi="Cambria"/>
        </w:rPr>
        <w:t>c</w:t>
      </w:r>
      <w:r w:rsidRPr="000209F7">
        <w:rPr>
          <w:rFonts w:ascii="Cambria" w:hAnsi="Cambria"/>
        </w:rPr>
        <w:t xml:space="preserve">onstruction </w:t>
      </w:r>
      <w:r>
        <w:rPr>
          <w:rFonts w:ascii="Cambria" w:hAnsi="Cambria"/>
        </w:rPr>
        <w:t>m</w:t>
      </w:r>
      <w:r w:rsidRPr="000209F7">
        <w:rPr>
          <w:rFonts w:ascii="Cambria" w:hAnsi="Cambria"/>
        </w:rPr>
        <w:t xml:space="preserve">anagement </w:t>
      </w:r>
      <w:r>
        <w:rPr>
          <w:rFonts w:ascii="Cambria" w:hAnsi="Cambria"/>
        </w:rPr>
        <w:t>t</w:t>
      </w:r>
      <w:r w:rsidRPr="000209F7">
        <w:rPr>
          <w:rFonts w:ascii="Cambria" w:hAnsi="Cambria"/>
        </w:rPr>
        <w:t>eam is led by locally</w:t>
      </w:r>
      <w:r>
        <w:rPr>
          <w:rFonts w:ascii="Cambria" w:hAnsi="Cambria"/>
        </w:rPr>
        <w:t xml:space="preserve"> </w:t>
      </w:r>
      <w:r w:rsidRPr="000209F7">
        <w:rPr>
          <w:rFonts w:ascii="Cambria" w:hAnsi="Cambria"/>
        </w:rPr>
        <w:t xml:space="preserve">owned Denark Construction, headquartered in the Mechanicsville area since 1990. Denark </w:t>
      </w:r>
      <w:r>
        <w:rPr>
          <w:rFonts w:ascii="Cambria" w:hAnsi="Cambria"/>
        </w:rPr>
        <w:t>has</w:t>
      </w:r>
      <w:r w:rsidRPr="000209F7">
        <w:rPr>
          <w:rFonts w:ascii="Cambria" w:hAnsi="Cambria"/>
        </w:rPr>
        <w:t xml:space="preserve"> teamed up with Elite Diversified Construction Incorporated (EDCI), a certified minority-owned </w:t>
      </w:r>
      <w:r>
        <w:rPr>
          <w:rFonts w:ascii="Cambria" w:hAnsi="Cambria"/>
        </w:rPr>
        <w:t>g</w:t>
      </w:r>
      <w:r w:rsidRPr="000209F7">
        <w:rPr>
          <w:rFonts w:ascii="Cambria" w:hAnsi="Cambria"/>
        </w:rPr>
        <w:t xml:space="preserve">eneral </w:t>
      </w:r>
      <w:r>
        <w:rPr>
          <w:rFonts w:ascii="Cambria" w:hAnsi="Cambria"/>
        </w:rPr>
        <w:t>c</w:t>
      </w:r>
      <w:r w:rsidRPr="000209F7">
        <w:rPr>
          <w:rFonts w:ascii="Cambria" w:hAnsi="Cambria"/>
        </w:rPr>
        <w:t>ontractor, headquartered on Magnolia Avenue in East Knoxville and Barton Malow, a national leader in sports construction that has built more than 30 major and minor league baseball stadium projects across the country.</w:t>
      </w:r>
    </w:p>
    <w:p w14:paraId="4F8A9743" w14:textId="50DA13B0" w:rsidR="00046B29" w:rsidRDefault="00E22662" w:rsidP="004943A2">
      <w:pPr>
        <w:pStyle w:val="ListParagraph"/>
        <w:numPr>
          <w:ilvl w:val="0"/>
          <w:numId w:val="1"/>
        </w:numPr>
        <w:spacing w:after="240"/>
        <w:contextualSpacing w:val="0"/>
        <w:rPr>
          <w:rFonts w:ascii="Cambria" w:hAnsi="Cambria"/>
        </w:rPr>
      </w:pPr>
      <w:r w:rsidRPr="004943A2">
        <w:rPr>
          <w:rFonts w:ascii="Cambria" w:hAnsi="Cambria"/>
        </w:rPr>
        <w:t>Denark Construction</w:t>
      </w:r>
      <w:r w:rsidR="006E6639">
        <w:rPr>
          <w:rFonts w:ascii="Cambria" w:hAnsi="Cambria"/>
        </w:rPr>
        <w:t xml:space="preserve"> has built a national reputation as a leader in safety and</w:t>
      </w:r>
      <w:r w:rsidRPr="004943A2">
        <w:rPr>
          <w:rFonts w:ascii="Cambria" w:hAnsi="Cambria"/>
        </w:rPr>
        <w:t xml:space="preserve"> recently received the Grand Award for Construction Safety Excellence from the Associated General Contractors of America. </w:t>
      </w:r>
      <w:r w:rsidR="00AD63DF" w:rsidRPr="006E6639">
        <w:rPr>
          <w:rFonts w:ascii="Cambria" w:hAnsi="Cambria"/>
        </w:rPr>
        <w:t>The firm twice has been recognized by EHS Today, an occupational safety and health magazine, as one of “America’s Safest Companies</w:t>
      </w:r>
      <w:r w:rsidR="00AD63DF">
        <w:rPr>
          <w:rFonts w:ascii="Cambria" w:hAnsi="Cambria"/>
        </w:rPr>
        <w:t>.</w:t>
      </w:r>
      <w:r w:rsidR="00AD63DF" w:rsidRPr="006E6639">
        <w:rPr>
          <w:rFonts w:ascii="Cambria" w:hAnsi="Cambria"/>
        </w:rPr>
        <w:t xml:space="preserve">” </w:t>
      </w:r>
      <w:r w:rsidRPr="004943A2">
        <w:rPr>
          <w:rFonts w:ascii="Cambria" w:hAnsi="Cambria"/>
        </w:rPr>
        <w:t>Denark also received an award from the City of Knoxville for the completion of a milestone of one million hours worked without a lost-time accident, a record that brought the city $800,000 in insurance savings on the Knoxville Convention Center project.</w:t>
      </w:r>
      <w:r w:rsidR="00046B29" w:rsidRPr="004943A2">
        <w:rPr>
          <w:rFonts w:ascii="Cambria" w:hAnsi="Cambria"/>
        </w:rPr>
        <w:t xml:space="preserve"> The turnkey development agreement contemplated between the Sports Authority and the developer will include consideration of the developer’s choice of design team, construction manager and other</w:t>
      </w:r>
      <w:r w:rsidR="00CF59D7" w:rsidRPr="004943A2">
        <w:rPr>
          <w:rFonts w:ascii="Cambria" w:hAnsi="Cambria"/>
        </w:rPr>
        <w:t>s.</w:t>
      </w:r>
      <w:r w:rsidR="00046B29" w:rsidRPr="004943A2">
        <w:rPr>
          <w:rFonts w:ascii="Cambria" w:hAnsi="Cambria"/>
        </w:rPr>
        <w:t xml:space="preserve"> </w:t>
      </w:r>
    </w:p>
    <w:p w14:paraId="36D9C6E4" w14:textId="68EEEB67" w:rsidR="00E63E7E" w:rsidRDefault="00EC4AE8" w:rsidP="00E63E7E">
      <w:pPr>
        <w:pStyle w:val="ListParagraph"/>
        <w:numPr>
          <w:ilvl w:val="0"/>
          <w:numId w:val="1"/>
        </w:numPr>
        <w:rPr>
          <w:rFonts w:ascii="Cambria" w:hAnsi="Cambria"/>
        </w:rPr>
      </w:pPr>
      <w:r w:rsidRPr="00EC4AE8">
        <w:rPr>
          <w:rFonts w:ascii="Cambria" w:hAnsi="Cambria"/>
        </w:rPr>
        <w:t>The land for the multi-use stadium is being donated</w:t>
      </w:r>
      <w:r>
        <w:rPr>
          <w:rFonts w:ascii="Cambria" w:hAnsi="Cambria"/>
        </w:rPr>
        <w:t xml:space="preserve">, </w:t>
      </w:r>
      <w:r w:rsidRPr="00EC4AE8">
        <w:rPr>
          <w:rFonts w:ascii="Cambria" w:hAnsi="Cambria"/>
        </w:rPr>
        <w:t xml:space="preserve">not given by the government to a private party.  </w:t>
      </w:r>
      <w:r w:rsidR="00E63E7E">
        <w:rPr>
          <w:rFonts w:ascii="Cambria" w:hAnsi="Cambria"/>
        </w:rPr>
        <w:t>Thus, t</w:t>
      </w:r>
      <w:r w:rsidRPr="00EC4AE8">
        <w:rPr>
          <w:rFonts w:ascii="Cambria" w:hAnsi="Cambria"/>
        </w:rPr>
        <w:t xml:space="preserve">he analogies to the Nashville </w:t>
      </w:r>
      <w:r w:rsidR="00E63E7E">
        <w:rPr>
          <w:rFonts w:ascii="Cambria" w:hAnsi="Cambria"/>
        </w:rPr>
        <w:t>s</w:t>
      </w:r>
      <w:r w:rsidRPr="00EC4AE8">
        <w:rPr>
          <w:rFonts w:ascii="Cambria" w:hAnsi="Cambria"/>
        </w:rPr>
        <w:t xml:space="preserve">occer stadium </w:t>
      </w:r>
      <w:r w:rsidR="00E63E7E">
        <w:rPr>
          <w:rFonts w:ascii="Cambria" w:hAnsi="Cambria"/>
        </w:rPr>
        <w:t xml:space="preserve">don’t apply in this case since </w:t>
      </w:r>
      <w:r w:rsidRPr="00EC4AE8">
        <w:rPr>
          <w:rFonts w:ascii="Cambria" w:hAnsi="Cambria"/>
        </w:rPr>
        <w:t>that project was constructed on government property</w:t>
      </w:r>
      <w:r w:rsidR="00E63E7E">
        <w:rPr>
          <w:rFonts w:ascii="Cambria" w:hAnsi="Cambria"/>
        </w:rPr>
        <w:t>.</w:t>
      </w:r>
    </w:p>
    <w:p w14:paraId="0933CDD4" w14:textId="77777777" w:rsidR="00E63E7E" w:rsidRDefault="00E63E7E" w:rsidP="00E63E7E">
      <w:pPr>
        <w:pStyle w:val="ListParagraph"/>
        <w:rPr>
          <w:rFonts w:ascii="Cambria" w:hAnsi="Cambria"/>
        </w:rPr>
      </w:pPr>
    </w:p>
    <w:p w14:paraId="603025E3" w14:textId="10169A58" w:rsidR="00DC76B9" w:rsidRDefault="00E22662" w:rsidP="00E63E7E">
      <w:pPr>
        <w:rPr>
          <w:rFonts w:ascii="Cambria" w:hAnsi="Cambria"/>
        </w:rPr>
      </w:pPr>
      <w:r w:rsidRPr="00E63E7E">
        <w:rPr>
          <w:rFonts w:ascii="Cambria" w:hAnsi="Cambria"/>
        </w:rPr>
        <w:t xml:space="preserve">Council Member Singh, all of this is to say that the parties </w:t>
      </w:r>
      <w:r w:rsidR="00DC76B9" w:rsidRPr="00E63E7E">
        <w:rPr>
          <w:rFonts w:ascii="Cambria" w:hAnsi="Cambria"/>
        </w:rPr>
        <w:t>creating this project for the benefit of the city and county</w:t>
      </w:r>
      <w:r w:rsidRPr="00E63E7E">
        <w:rPr>
          <w:rFonts w:ascii="Cambria" w:hAnsi="Cambria"/>
        </w:rPr>
        <w:t xml:space="preserve"> not only are committed to bringing substantial benefits to the East Knoxville community, but </w:t>
      </w:r>
      <w:r w:rsidR="00C2697F" w:rsidRPr="00E63E7E">
        <w:rPr>
          <w:rFonts w:ascii="Cambria" w:hAnsi="Cambria"/>
        </w:rPr>
        <w:t xml:space="preserve">also </w:t>
      </w:r>
      <w:r w:rsidR="003513C5" w:rsidRPr="00E63E7E">
        <w:rPr>
          <w:rFonts w:ascii="Cambria" w:hAnsi="Cambria"/>
        </w:rPr>
        <w:t xml:space="preserve">will be legally obligated to do so. There is no need to sign an agreement with a group of labor unions </w:t>
      </w:r>
      <w:r w:rsidR="00DC76B9" w:rsidRPr="00E63E7E">
        <w:rPr>
          <w:rFonts w:ascii="Cambria" w:hAnsi="Cambria"/>
        </w:rPr>
        <w:t>that</w:t>
      </w:r>
      <w:r w:rsidR="003513C5" w:rsidRPr="00E63E7E">
        <w:rPr>
          <w:rFonts w:ascii="Cambria" w:hAnsi="Cambria"/>
        </w:rPr>
        <w:t xml:space="preserve"> have not been designated to represent the community.</w:t>
      </w:r>
    </w:p>
    <w:p w14:paraId="4E2BE567" w14:textId="77777777" w:rsidR="00E63E7E" w:rsidRPr="00E63E7E" w:rsidRDefault="00E63E7E" w:rsidP="00E63E7E">
      <w:pPr>
        <w:rPr>
          <w:rFonts w:ascii="Cambria" w:hAnsi="Cambria"/>
        </w:rPr>
      </w:pPr>
    </w:p>
    <w:p w14:paraId="130F192A" w14:textId="1D1CCF50" w:rsidR="005A154D" w:rsidRPr="004943A2" w:rsidRDefault="00DC76B9" w:rsidP="004943A2">
      <w:pPr>
        <w:spacing w:after="240"/>
        <w:rPr>
          <w:rFonts w:ascii="Cambria" w:hAnsi="Cambria"/>
        </w:rPr>
      </w:pPr>
      <w:r w:rsidRPr="004943A2">
        <w:rPr>
          <w:rFonts w:ascii="Cambria" w:hAnsi="Cambria"/>
        </w:rPr>
        <w:t>GEM Community Development</w:t>
      </w:r>
      <w:r w:rsidR="00C2697F" w:rsidRPr="004943A2">
        <w:rPr>
          <w:rFonts w:ascii="Cambria" w:hAnsi="Cambria"/>
        </w:rPr>
        <w:t xml:space="preserve"> Group</w:t>
      </w:r>
      <w:r w:rsidRPr="004943A2">
        <w:rPr>
          <w:rFonts w:ascii="Cambria" w:hAnsi="Cambria"/>
        </w:rPr>
        <w:t xml:space="preserve">, Boyd Sports and executives affiliated with them already have brought with this project numerous benefits to the city, the county and the East Knoxville community far beyond the ones mentioned by the unions and included in your </w:t>
      </w:r>
      <w:r w:rsidR="00EC4680">
        <w:rPr>
          <w:rFonts w:ascii="Cambria" w:hAnsi="Cambria"/>
        </w:rPr>
        <w:t xml:space="preserve">previous </w:t>
      </w:r>
      <w:r w:rsidRPr="004943A2">
        <w:rPr>
          <w:rFonts w:ascii="Cambria" w:hAnsi="Cambria"/>
        </w:rPr>
        <w:t>position statement.</w:t>
      </w:r>
    </w:p>
    <w:sectPr w:rsidR="005A154D" w:rsidRPr="004943A2" w:rsidSect="004943A2">
      <w:pgSz w:w="12240" w:h="15840"/>
      <w:pgMar w:top="1377"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81F84"/>
    <w:multiLevelType w:val="hybridMultilevel"/>
    <w:tmpl w:val="C0BA502E"/>
    <w:lvl w:ilvl="0" w:tplc="7EB8D36E">
      <w:start w:val="1"/>
      <w:numFmt w:val="decimal"/>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A6"/>
    <w:rsid w:val="000209F7"/>
    <w:rsid w:val="00022B99"/>
    <w:rsid w:val="00046B29"/>
    <w:rsid w:val="000540A0"/>
    <w:rsid w:val="00074106"/>
    <w:rsid w:val="00074FBC"/>
    <w:rsid w:val="00082C8B"/>
    <w:rsid w:val="000D4E2D"/>
    <w:rsid w:val="000E34B1"/>
    <w:rsid w:val="00157C26"/>
    <w:rsid w:val="0016388B"/>
    <w:rsid w:val="00165FEC"/>
    <w:rsid w:val="0019559C"/>
    <w:rsid w:val="001C33B6"/>
    <w:rsid w:val="001F0F60"/>
    <w:rsid w:val="002156B8"/>
    <w:rsid w:val="00245F39"/>
    <w:rsid w:val="00276496"/>
    <w:rsid w:val="002D7349"/>
    <w:rsid w:val="002E7924"/>
    <w:rsid w:val="002F0397"/>
    <w:rsid w:val="002F36C9"/>
    <w:rsid w:val="003338C0"/>
    <w:rsid w:val="00334540"/>
    <w:rsid w:val="003513C5"/>
    <w:rsid w:val="00352B87"/>
    <w:rsid w:val="00361FA6"/>
    <w:rsid w:val="00377E1E"/>
    <w:rsid w:val="003E7A43"/>
    <w:rsid w:val="003F6D8F"/>
    <w:rsid w:val="00426295"/>
    <w:rsid w:val="00473337"/>
    <w:rsid w:val="00483FEE"/>
    <w:rsid w:val="00485A4A"/>
    <w:rsid w:val="004943A2"/>
    <w:rsid w:val="004F28B4"/>
    <w:rsid w:val="00516C92"/>
    <w:rsid w:val="005766F2"/>
    <w:rsid w:val="00576A9D"/>
    <w:rsid w:val="005A154D"/>
    <w:rsid w:val="005B50F5"/>
    <w:rsid w:val="0061649C"/>
    <w:rsid w:val="006347E6"/>
    <w:rsid w:val="006947DE"/>
    <w:rsid w:val="006A75E1"/>
    <w:rsid w:val="006E6639"/>
    <w:rsid w:val="00745477"/>
    <w:rsid w:val="007669E4"/>
    <w:rsid w:val="007D227D"/>
    <w:rsid w:val="007F523B"/>
    <w:rsid w:val="0081271F"/>
    <w:rsid w:val="00823550"/>
    <w:rsid w:val="00884954"/>
    <w:rsid w:val="0089041B"/>
    <w:rsid w:val="00893842"/>
    <w:rsid w:val="008C04F7"/>
    <w:rsid w:val="008E79A5"/>
    <w:rsid w:val="00913267"/>
    <w:rsid w:val="00985EC9"/>
    <w:rsid w:val="00A37190"/>
    <w:rsid w:val="00A71448"/>
    <w:rsid w:val="00A87C96"/>
    <w:rsid w:val="00A93846"/>
    <w:rsid w:val="00AB0935"/>
    <w:rsid w:val="00AD63DF"/>
    <w:rsid w:val="00AE6EDD"/>
    <w:rsid w:val="00B22418"/>
    <w:rsid w:val="00B30720"/>
    <w:rsid w:val="00B61180"/>
    <w:rsid w:val="00B75FB9"/>
    <w:rsid w:val="00BB177F"/>
    <w:rsid w:val="00BB7581"/>
    <w:rsid w:val="00C03B22"/>
    <w:rsid w:val="00C04AED"/>
    <w:rsid w:val="00C2697F"/>
    <w:rsid w:val="00CB200C"/>
    <w:rsid w:val="00CD4BD9"/>
    <w:rsid w:val="00CE72ED"/>
    <w:rsid w:val="00CF59D7"/>
    <w:rsid w:val="00D40127"/>
    <w:rsid w:val="00D63920"/>
    <w:rsid w:val="00D84883"/>
    <w:rsid w:val="00D91108"/>
    <w:rsid w:val="00DC76B9"/>
    <w:rsid w:val="00E10299"/>
    <w:rsid w:val="00E22662"/>
    <w:rsid w:val="00E63E7E"/>
    <w:rsid w:val="00EB5E50"/>
    <w:rsid w:val="00EC4680"/>
    <w:rsid w:val="00EC4AE8"/>
    <w:rsid w:val="00F440E9"/>
    <w:rsid w:val="00F70C41"/>
    <w:rsid w:val="00F87597"/>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507E"/>
  <w15:chartTrackingRefBased/>
  <w15:docId w15:val="{D8BF5A82-FCB0-4A4B-B863-1FAEC036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Moxley</dc:creator>
  <cp:keywords/>
  <dc:description/>
  <cp:lastModifiedBy>Cynthia Moxley</cp:lastModifiedBy>
  <cp:revision>2</cp:revision>
  <dcterms:created xsi:type="dcterms:W3CDTF">2021-10-19T20:40:00Z</dcterms:created>
  <dcterms:modified xsi:type="dcterms:W3CDTF">2021-10-19T20:40:00Z</dcterms:modified>
</cp:coreProperties>
</file>